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E2AF8" w14:textId="77777777" w:rsidR="00F56C23" w:rsidRPr="00FF3D33" w:rsidRDefault="00F56C23" w:rsidP="00F56C23">
      <w:pPr>
        <w:pStyle w:val="Heading1"/>
        <w:spacing w:before="0"/>
        <w:ind w:left="-425" w:right="-164"/>
        <w:jc w:val="center"/>
        <w:rPr>
          <w:rStyle w:val="Absatz-Standardschriftart"/>
          <w:rFonts w:ascii="Gill Sans MT" w:hAnsi="Gill Sans MT"/>
          <w:sz w:val="24"/>
          <w:szCs w:val="24"/>
          <w:lang w:val="pl-PL"/>
        </w:rPr>
      </w:pPr>
    </w:p>
    <w:p w14:paraId="722360E7" w14:textId="5711FFA7" w:rsidR="00F56C23" w:rsidRPr="002A60D5" w:rsidRDefault="00FE44F6" w:rsidP="00F56C23">
      <w:pPr>
        <w:pStyle w:val="Heading1"/>
        <w:spacing w:before="0"/>
        <w:ind w:left="-425" w:right="-164"/>
        <w:jc w:val="center"/>
        <w:rPr>
          <w:rStyle w:val="Absatz-Standardschriftart"/>
          <w:rFonts w:ascii="Gill Sans MT" w:hAnsi="Gill Sans MT"/>
          <w:sz w:val="22"/>
          <w:szCs w:val="22"/>
          <w:lang w:val="pl-PL"/>
        </w:rPr>
      </w:pPr>
      <w:r w:rsidRPr="002A60D5">
        <w:rPr>
          <w:rStyle w:val="Absatz-Standardschriftart"/>
          <w:rFonts w:ascii="Gill Sans MT" w:hAnsi="Gill Sans MT"/>
          <w:sz w:val="22"/>
          <w:szCs w:val="22"/>
          <w:lang w:val="pl-PL"/>
        </w:rPr>
        <w:t xml:space="preserve">Fundacja </w:t>
      </w:r>
      <w:r w:rsidR="000017DE">
        <w:rPr>
          <w:rStyle w:val="Absatz-Standardschriftart"/>
          <w:rFonts w:ascii="Gill Sans MT" w:hAnsi="Gill Sans MT"/>
          <w:sz w:val="22"/>
          <w:szCs w:val="22"/>
          <w:lang w:val="pl-PL"/>
        </w:rPr>
        <w:t xml:space="preserve">ICRA </w:t>
      </w:r>
      <w:r w:rsidRPr="002A60D5">
        <w:rPr>
          <w:rStyle w:val="Absatz-Standardschriftart"/>
          <w:rFonts w:ascii="Gill Sans MT" w:hAnsi="Gill Sans MT"/>
          <w:sz w:val="22"/>
          <w:szCs w:val="22"/>
          <w:lang w:val="pl-PL"/>
        </w:rPr>
        <w:t>we współpracy z</w:t>
      </w:r>
      <w:r w:rsidR="000017DE">
        <w:rPr>
          <w:rStyle w:val="Absatz-Standardschriftart"/>
          <w:rFonts w:ascii="Gill Sans MT" w:hAnsi="Gill Sans MT"/>
          <w:sz w:val="22"/>
          <w:szCs w:val="22"/>
          <w:lang w:val="pl-PL"/>
        </w:rPr>
        <w:t xml:space="preserve"> </w:t>
      </w:r>
      <w:r w:rsidR="000017DE" w:rsidRPr="002A60D5">
        <w:rPr>
          <w:rStyle w:val="Absatz-Standardschriftart"/>
          <w:rFonts w:ascii="Gill Sans MT" w:hAnsi="Gill Sans MT"/>
          <w:sz w:val="22"/>
          <w:szCs w:val="22"/>
          <w:lang w:val="pl-PL"/>
        </w:rPr>
        <w:t>Fundacją</w:t>
      </w:r>
      <w:r w:rsidR="000017DE">
        <w:rPr>
          <w:rStyle w:val="Absatz-Standardschriftart"/>
          <w:rFonts w:ascii="Gill Sans MT" w:hAnsi="Gill Sans MT"/>
          <w:sz w:val="22"/>
          <w:szCs w:val="22"/>
          <w:lang w:val="pl-PL"/>
        </w:rPr>
        <w:t xml:space="preserve"> </w:t>
      </w:r>
      <w:r w:rsidR="000017DE" w:rsidRPr="002A60D5">
        <w:rPr>
          <w:rStyle w:val="Absatz-Standardschriftart"/>
          <w:rFonts w:ascii="Gill Sans MT" w:hAnsi="Gill Sans MT"/>
          <w:sz w:val="22"/>
          <w:szCs w:val="22"/>
          <w:lang w:val="pl-PL"/>
        </w:rPr>
        <w:t>im. Friedricha Eberta</w:t>
      </w:r>
      <w:r w:rsidR="000017DE">
        <w:rPr>
          <w:rStyle w:val="Absatz-Standardschriftart"/>
          <w:rFonts w:ascii="Gill Sans MT" w:hAnsi="Gill Sans MT"/>
          <w:sz w:val="22"/>
          <w:szCs w:val="22"/>
          <w:lang w:val="pl-PL"/>
        </w:rPr>
        <w:t xml:space="preserve"> </w:t>
      </w:r>
      <w:r w:rsidRPr="002A60D5">
        <w:rPr>
          <w:rStyle w:val="Absatz-Standardschriftart"/>
          <w:rFonts w:ascii="Gill Sans MT" w:hAnsi="Gill Sans MT"/>
          <w:sz w:val="22"/>
          <w:szCs w:val="22"/>
          <w:lang w:val="pl-PL"/>
        </w:rPr>
        <w:t xml:space="preserve">serdecznie zapraszają </w:t>
      </w:r>
    </w:p>
    <w:p w14:paraId="007FCCB1" w14:textId="18626859" w:rsidR="002A60D5" w:rsidRPr="0059354D" w:rsidRDefault="00FE44F6" w:rsidP="0059354D">
      <w:pPr>
        <w:pStyle w:val="Heading1"/>
        <w:spacing w:before="0"/>
        <w:ind w:left="-425" w:right="-164"/>
        <w:jc w:val="center"/>
        <w:rPr>
          <w:rFonts w:ascii="Gill Sans MT" w:hAnsi="Gill Sans MT"/>
          <w:sz w:val="22"/>
          <w:szCs w:val="22"/>
          <w:lang w:val="pl-PL"/>
        </w:rPr>
      </w:pPr>
      <w:r w:rsidRPr="002A60D5">
        <w:rPr>
          <w:rStyle w:val="Absatz-Standardschriftart"/>
          <w:rFonts w:ascii="Gill Sans MT" w:hAnsi="Gill Sans MT"/>
          <w:sz w:val="22"/>
          <w:szCs w:val="22"/>
          <w:lang w:val="pl-PL"/>
        </w:rPr>
        <w:t>na</w:t>
      </w:r>
      <w:r w:rsidR="00B117F8" w:rsidRPr="002A60D5">
        <w:rPr>
          <w:rFonts w:ascii="Gill Sans MT" w:hAnsi="Gill Sans MT" w:cs="Helvetica"/>
          <w:color w:val="1D2129"/>
          <w:sz w:val="22"/>
          <w:szCs w:val="22"/>
          <w:lang w:val="pl-PL"/>
        </w:rPr>
        <w:t xml:space="preserve"> </w:t>
      </w:r>
      <w:r w:rsidR="00FF3D33" w:rsidRPr="002A60D5">
        <w:rPr>
          <w:rFonts w:ascii="Gill Sans MT" w:hAnsi="Gill Sans MT" w:cs="Helvetica"/>
          <w:color w:val="1D2129"/>
          <w:sz w:val="22"/>
          <w:szCs w:val="22"/>
          <w:lang w:val="pl-PL"/>
        </w:rPr>
        <w:t xml:space="preserve">33 </w:t>
      </w:r>
      <w:r w:rsidR="00B117F8" w:rsidRPr="002A60D5">
        <w:rPr>
          <w:rFonts w:ascii="Gill Sans MT" w:hAnsi="Gill Sans MT" w:cs="Helvetica"/>
          <w:color w:val="1D2129"/>
          <w:sz w:val="22"/>
          <w:szCs w:val="22"/>
          <w:lang w:val="pl-PL"/>
        </w:rPr>
        <w:t>seminarium w ramach Warszawskich Debat o Polityce Społecznej:</w:t>
      </w:r>
    </w:p>
    <w:p w14:paraId="09176407" w14:textId="06E86B8A" w:rsidR="00B117F8" w:rsidRPr="002A60D5" w:rsidRDefault="002A60D5" w:rsidP="00B117F8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Gill Sans MT" w:hAnsi="Gill Sans MT" w:cs="Helvetica"/>
          <w:b/>
          <w:color w:val="1D2129"/>
          <w:sz w:val="28"/>
          <w:szCs w:val="22"/>
          <w:lang w:val="pl-PL"/>
        </w:rPr>
      </w:pPr>
      <w:r w:rsidRPr="002A60D5">
        <w:rPr>
          <w:rFonts w:ascii="Gill Sans MT" w:hAnsi="Gill Sans MT" w:cs="Helvetica"/>
          <w:b/>
          <w:color w:val="1D2129"/>
          <w:sz w:val="28"/>
          <w:szCs w:val="22"/>
          <w:lang w:val="pl-PL"/>
        </w:rPr>
        <w:t>POLSKI RYNEK PRACY –</w:t>
      </w:r>
      <w:r w:rsidR="00AC5817">
        <w:rPr>
          <w:rFonts w:ascii="Gill Sans MT" w:hAnsi="Gill Sans MT" w:cs="Helvetica"/>
          <w:b/>
          <w:color w:val="1D2129"/>
          <w:sz w:val="28"/>
          <w:szCs w:val="22"/>
          <w:lang w:val="pl-PL"/>
        </w:rPr>
        <w:t xml:space="preserve"> OCENA I PERSPEKTYWY </w:t>
      </w:r>
    </w:p>
    <w:p w14:paraId="616526C0" w14:textId="77777777" w:rsidR="00B117F8" w:rsidRPr="00FF3D33" w:rsidRDefault="00B117F8" w:rsidP="00B117F8">
      <w:pPr>
        <w:pStyle w:val="NormalWeb"/>
        <w:shd w:val="clear" w:color="auto" w:fill="FFFFFF"/>
        <w:spacing w:before="90" w:beforeAutospacing="0" w:after="90" w:afterAutospacing="0"/>
        <w:rPr>
          <w:rFonts w:ascii="Gill Sans MT" w:hAnsi="Gill Sans MT" w:cs="Helvetica"/>
          <w:b/>
          <w:lang w:val="pl-PL"/>
        </w:rPr>
      </w:pPr>
    </w:p>
    <w:p w14:paraId="5C2EEEE6" w14:textId="77777777" w:rsidR="002A60D5" w:rsidRPr="002A60D5" w:rsidRDefault="00B117F8" w:rsidP="00B117F8">
      <w:pPr>
        <w:pStyle w:val="NormalWeb"/>
        <w:shd w:val="clear" w:color="auto" w:fill="FFFFFF"/>
        <w:spacing w:before="90" w:beforeAutospacing="0" w:after="90" w:afterAutospacing="0"/>
        <w:rPr>
          <w:rFonts w:ascii="Gill Sans MT" w:hAnsi="Gill Sans MT" w:cs="Helvetica"/>
          <w:b/>
          <w:smallCaps/>
          <w:sz w:val="20"/>
          <w:szCs w:val="20"/>
          <w:lang w:val="pl-PL"/>
        </w:rPr>
      </w:pPr>
      <w:r w:rsidRPr="002A60D5">
        <w:rPr>
          <w:rFonts w:ascii="Gill Sans MT" w:hAnsi="Gill Sans MT" w:cs="Helvetica"/>
          <w:b/>
          <w:smallCaps/>
          <w:sz w:val="20"/>
          <w:szCs w:val="20"/>
          <w:lang w:val="pl-PL"/>
        </w:rPr>
        <w:t>Panelistki/Paneliści:</w:t>
      </w:r>
    </w:p>
    <w:p w14:paraId="62877AB1" w14:textId="5BD698FE" w:rsidR="00FF3D33" w:rsidRPr="002A60D5" w:rsidRDefault="00FF3D33" w:rsidP="00B117F8">
      <w:pPr>
        <w:pStyle w:val="NormalWeb"/>
        <w:shd w:val="clear" w:color="auto" w:fill="FFFFFF"/>
        <w:spacing w:before="90" w:beforeAutospacing="0" w:after="90" w:afterAutospacing="0"/>
        <w:rPr>
          <w:rStyle w:val="textexposedshow"/>
          <w:rFonts w:ascii="Gill Sans MT" w:hAnsi="Gill Sans MT" w:cs="Helvetica"/>
          <w:smallCaps/>
          <w:sz w:val="20"/>
          <w:szCs w:val="20"/>
          <w:lang w:val="pl-PL"/>
        </w:rPr>
      </w:pPr>
      <w:r w:rsidRPr="002A60D5">
        <w:rPr>
          <w:rStyle w:val="textexposedshow"/>
          <w:rFonts w:ascii="Gill Sans MT" w:hAnsi="Gill Sans MT" w:cs="Helvetica"/>
          <w:smallCaps/>
          <w:sz w:val="20"/>
          <w:szCs w:val="20"/>
          <w:lang w:val="pl-PL"/>
        </w:rPr>
        <w:t>Katarzyna</w:t>
      </w:r>
      <w:r w:rsidR="00B117F8" w:rsidRPr="002A60D5">
        <w:rPr>
          <w:rStyle w:val="textexposedshow"/>
          <w:rFonts w:ascii="Gill Sans MT" w:hAnsi="Gill Sans MT" w:cs="Helvetica"/>
          <w:smallCaps/>
          <w:sz w:val="20"/>
          <w:szCs w:val="20"/>
          <w:lang w:val="pl-PL"/>
        </w:rPr>
        <w:t xml:space="preserve"> </w:t>
      </w:r>
      <w:r w:rsidRPr="002A60D5">
        <w:rPr>
          <w:rStyle w:val="textexposedshow"/>
          <w:rFonts w:ascii="Gill Sans MT" w:hAnsi="Gill Sans MT" w:cs="Helvetica"/>
          <w:b/>
          <w:smallCaps/>
          <w:sz w:val="20"/>
          <w:szCs w:val="20"/>
          <w:lang w:val="pl-PL"/>
        </w:rPr>
        <w:t>Duda</w:t>
      </w:r>
      <w:r w:rsidR="00B117F8" w:rsidRPr="002A60D5">
        <w:rPr>
          <w:rStyle w:val="textexposedshow"/>
          <w:rFonts w:ascii="Gill Sans MT" w:hAnsi="Gill Sans MT" w:cs="Helvetica"/>
          <w:smallCaps/>
          <w:sz w:val="20"/>
          <w:szCs w:val="20"/>
          <w:lang w:val="pl-PL"/>
        </w:rPr>
        <w:t xml:space="preserve">, </w:t>
      </w:r>
      <w:r w:rsidRPr="002A60D5">
        <w:rPr>
          <w:rStyle w:val="textexposedshow"/>
          <w:rFonts w:ascii="Gill Sans MT" w:hAnsi="Gill Sans MT" w:cs="Helvetica"/>
          <w:smallCaps/>
          <w:sz w:val="20"/>
          <w:szCs w:val="20"/>
          <w:lang w:val="pl-PL"/>
        </w:rPr>
        <w:t>OPZZ</w:t>
      </w:r>
    </w:p>
    <w:p w14:paraId="12F5EC5C" w14:textId="41B6E334" w:rsidR="00C8258B" w:rsidRPr="0059354D" w:rsidRDefault="00C8258B" w:rsidP="00B117F8">
      <w:pPr>
        <w:pStyle w:val="NormalWeb"/>
        <w:shd w:val="clear" w:color="auto" w:fill="FFFFFF"/>
        <w:spacing w:before="90" w:beforeAutospacing="0" w:after="90" w:afterAutospacing="0"/>
        <w:rPr>
          <w:rStyle w:val="textexposedshow"/>
          <w:rFonts w:ascii="Gill Sans MT" w:hAnsi="Gill Sans MT" w:cs="Helvetica"/>
          <w:b/>
          <w:smallCaps/>
          <w:sz w:val="20"/>
          <w:szCs w:val="20"/>
          <w:lang w:val="pl-PL"/>
        </w:rPr>
      </w:pPr>
      <w:r w:rsidRPr="0059354D">
        <w:rPr>
          <w:rStyle w:val="textexposedshow"/>
          <w:rFonts w:ascii="Gill Sans MT" w:hAnsi="Gill Sans MT" w:cs="Helvetica"/>
          <w:bCs/>
          <w:smallCaps/>
          <w:sz w:val="20"/>
          <w:szCs w:val="20"/>
          <w:lang w:val="pl-PL"/>
        </w:rPr>
        <w:t>Matthias</w:t>
      </w:r>
      <w:r w:rsidRPr="0059354D">
        <w:rPr>
          <w:rStyle w:val="textexposedshow"/>
          <w:rFonts w:ascii="Gill Sans MT" w:hAnsi="Gill Sans MT" w:cs="Helvetica"/>
          <w:b/>
          <w:smallCaps/>
          <w:sz w:val="20"/>
          <w:szCs w:val="20"/>
          <w:lang w:val="pl-PL"/>
        </w:rPr>
        <w:t xml:space="preserve"> Knuth, </w:t>
      </w:r>
      <w:r w:rsidRPr="00C8258B">
        <w:rPr>
          <w:rStyle w:val="textexposedshow"/>
          <w:rFonts w:ascii="Gill Sans MT" w:hAnsi="Gill Sans MT" w:cs="Helvetica"/>
          <w:smallCaps/>
          <w:sz w:val="20"/>
          <w:szCs w:val="20"/>
          <w:lang w:val="pl-PL"/>
        </w:rPr>
        <w:t>Uniwersytet Duisburg-Essen</w:t>
      </w:r>
    </w:p>
    <w:p w14:paraId="78FF6D9F" w14:textId="00493153" w:rsidR="00FF3D33" w:rsidRPr="002A60D5" w:rsidRDefault="00FF3D33" w:rsidP="00B117F8">
      <w:pPr>
        <w:pStyle w:val="NormalWeb"/>
        <w:shd w:val="clear" w:color="auto" w:fill="FFFFFF"/>
        <w:spacing w:before="90" w:beforeAutospacing="0" w:after="90" w:afterAutospacing="0"/>
        <w:rPr>
          <w:rStyle w:val="textexposedshow"/>
          <w:rFonts w:ascii="Gill Sans MT" w:hAnsi="Gill Sans MT" w:cs="Helvetica"/>
          <w:smallCaps/>
          <w:sz w:val="20"/>
          <w:szCs w:val="20"/>
          <w:lang w:val="pl-PL"/>
        </w:rPr>
      </w:pPr>
      <w:r w:rsidRPr="002A60D5">
        <w:rPr>
          <w:rStyle w:val="textexposedshow"/>
          <w:rFonts w:ascii="Gill Sans MT" w:hAnsi="Gill Sans MT" w:cs="Helvetica"/>
          <w:smallCaps/>
          <w:sz w:val="20"/>
          <w:szCs w:val="20"/>
          <w:lang w:val="pl-PL"/>
        </w:rPr>
        <w:t>Adriana</w:t>
      </w:r>
      <w:r w:rsidR="00B117F8" w:rsidRPr="002A60D5">
        <w:rPr>
          <w:rStyle w:val="textexposedshow"/>
          <w:rFonts w:ascii="Gill Sans MT" w:hAnsi="Gill Sans MT" w:cs="Helvetica"/>
          <w:smallCaps/>
          <w:sz w:val="20"/>
          <w:szCs w:val="20"/>
          <w:lang w:val="pl-PL"/>
        </w:rPr>
        <w:t xml:space="preserve"> </w:t>
      </w:r>
      <w:r w:rsidRPr="002A60D5">
        <w:rPr>
          <w:rStyle w:val="textexposedshow"/>
          <w:rFonts w:ascii="Gill Sans MT" w:hAnsi="Gill Sans MT" w:cs="Helvetica"/>
          <w:b/>
          <w:smallCaps/>
          <w:sz w:val="20"/>
          <w:szCs w:val="20"/>
          <w:lang w:val="pl-PL"/>
        </w:rPr>
        <w:t>Rozwadowska</w:t>
      </w:r>
      <w:r w:rsidR="00B117F8" w:rsidRPr="002A60D5">
        <w:rPr>
          <w:rStyle w:val="textexposedshow"/>
          <w:rFonts w:ascii="Gill Sans MT" w:hAnsi="Gill Sans MT" w:cs="Helvetica"/>
          <w:smallCaps/>
          <w:sz w:val="20"/>
          <w:szCs w:val="20"/>
          <w:lang w:val="pl-PL"/>
        </w:rPr>
        <w:t xml:space="preserve">, </w:t>
      </w:r>
      <w:r w:rsidRPr="002A60D5">
        <w:rPr>
          <w:rStyle w:val="textexposedshow"/>
          <w:rFonts w:ascii="Gill Sans MT" w:hAnsi="Gill Sans MT" w:cs="Helvetica"/>
          <w:smallCaps/>
          <w:sz w:val="20"/>
          <w:szCs w:val="20"/>
          <w:lang w:val="pl-PL"/>
        </w:rPr>
        <w:t>Gazeta Wyborcza</w:t>
      </w:r>
    </w:p>
    <w:p w14:paraId="008C7529" w14:textId="33B75722" w:rsidR="00B117F8" w:rsidRPr="002A60D5" w:rsidRDefault="0059354D" w:rsidP="00B117F8">
      <w:pPr>
        <w:pStyle w:val="NormalWeb"/>
        <w:shd w:val="clear" w:color="auto" w:fill="FFFFFF"/>
        <w:spacing w:before="90" w:beforeAutospacing="0" w:after="90" w:afterAutospacing="0"/>
        <w:rPr>
          <w:rFonts w:ascii="Gill Sans MT" w:hAnsi="Gill Sans MT" w:cs="Helvetica"/>
          <w:smallCaps/>
          <w:sz w:val="20"/>
          <w:szCs w:val="20"/>
          <w:lang w:val="pl-PL"/>
        </w:rPr>
      </w:pPr>
      <w:r w:rsidRPr="0059354D">
        <w:rPr>
          <w:rStyle w:val="textexposedshow"/>
          <w:rFonts w:ascii="Gill Sans MT" w:hAnsi="Gill Sans MT" w:cs="Helvetica"/>
          <w:smallCaps/>
          <w:sz w:val="20"/>
          <w:szCs w:val="20"/>
          <w:lang w:val="pl-PL"/>
        </w:rPr>
        <w:t xml:space="preserve">Michał </w:t>
      </w:r>
      <w:r w:rsidR="00FF3D33" w:rsidRPr="002A60D5">
        <w:rPr>
          <w:rStyle w:val="textexposedshow"/>
          <w:rFonts w:ascii="Gill Sans MT" w:hAnsi="Gill Sans MT" w:cs="Helvetica"/>
          <w:b/>
          <w:bCs/>
          <w:smallCaps/>
          <w:sz w:val="20"/>
          <w:szCs w:val="20"/>
          <w:lang w:val="pl-PL"/>
        </w:rPr>
        <w:t>Polakowski</w:t>
      </w:r>
      <w:r w:rsidR="00B117F8" w:rsidRPr="002A60D5">
        <w:rPr>
          <w:rStyle w:val="textexposedshow"/>
          <w:rFonts w:ascii="Gill Sans MT" w:hAnsi="Gill Sans MT" w:cs="Helvetica"/>
          <w:smallCaps/>
          <w:sz w:val="20"/>
          <w:szCs w:val="20"/>
          <w:lang w:val="pl-PL"/>
        </w:rPr>
        <w:t xml:space="preserve">, ICRA, </w:t>
      </w:r>
      <w:r w:rsidR="00FF3D33" w:rsidRPr="002A60D5">
        <w:rPr>
          <w:rStyle w:val="textexposedshow"/>
          <w:rFonts w:ascii="Gill Sans MT" w:hAnsi="Gill Sans MT" w:cs="Helvetica"/>
          <w:smallCaps/>
          <w:sz w:val="20"/>
          <w:szCs w:val="20"/>
          <w:lang w:val="pl-PL"/>
        </w:rPr>
        <w:t>Uniwersytet Ekonomiczny w Poznaniu</w:t>
      </w:r>
    </w:p>
    <w:p w14:paraId="27775E78" w14:textId="78BFF019" w:rsidR="00B117F8" w:rsidRPr="002A60D5" w:rsidRDefault="00B117F8" w:rsidP="00B117F8">
      <w:pPr>
        <w:pStyle w:val="NormalWeb"/>
        <w:shd w:val="clear" w:color="auto" w:fill="FFFFFF"/>
        <w:spacing w:before="0" w:beforeAutospacing="0" w:after="90" w:afterAutospacing="0"/>
        <w:rPr>
          <w:rFonts w:ascii="Gill Sans MT" w:hAnsi="Gill Sans MT" w:cs="Helvetica"/>
          <w:smallCaps/>
          <w:sz w:val="20"/>
          <w:szCs w:val="20"/>
          <w:lang w:val="pl-PL"/>
        </w:rPr>
      </w:pPr>
      <w:r w:rsidRPr="002A60D5">
        <w:rPr>
          <w:rFonts w:ascii="Gill Sans MT" w:hAnsi="Gill Sans MT" w:cs="Helvetica"/>
          <w:b/>
          <w:smallCaps/>
          <w:sz w:val="20"/>
          <w:szCs w:val="20"/>
          <w:lang w:val="pl-PL"/>
        </w:rPr>
        <w:t>Czas:</w:t>
      </w:r>
      <w:r w:rsidRPr="002A60D5">
        <w:rPr>
          <w:rFonts w:ascii="Gill Sans MT" w:hAnsi="Gill Sans MT" w:cs="Helvetica"/>
          <w:smallCaps/>
          <w:sz w:val="20"/>
          <w:szCs w:val="20"/>
          <w:lang w:val="pl-PL"/>
        </w:rPr>
        <w:t xml:space="preserve"> </w:t>
      </w:r>
      <w:r w:rsidR="00FF3D33" w:rsidRPr="002A60D5">
        <w:rPr>
          <w:rFonts w:ascii="Gill Sans MT" w:hAnsi="Gill Sans MT" w:cs="Helvetica"/>
          <w:b/>
          <w:smallCaps/>
          <w:sz w:val="20"/>
          <w:szCs w:val="20"/>
          <w:lang w:val="pl-PL"/>
        </w:rPr>
        <w:t>Czwartek</w:t>
      </w:r>
      <w:r w:rsidRPr="002A60D5">
        <w:rPr>
          <w:rFonts w:ascii="Gill Sans MT" w:hAnsi="Gill Sans MT" w:cs="Helvetica"/>
          <w:b/>
          <w:smallCaps/>
          <w:sz w:val="20"/>
          <w:szCs w:val="20"/>
          <w:lang w:val="pl-PL"/>
        </w:rPr>
        <w:t xml:space="preserve">, </w:t>
      </w:r>
      <w:r w:rsidR="00FF3D33" w:rsidRPr="002A60D5">
        <w:rPr>
          <w:rFonts w:ascii="Gill Sans MT" w:hAnsi="Gill Sans MT" w:cs="Helvetica"/>
          <w:b/>
          <w:smallCaps/>
          <w:sz w:val="20"/>
          <w:szCs w:val="20"/>
          <w:lang w:val="pl-PL"/>
        </w:rPr>
        <w:t>21</w:t>
      </w:r>
      <w:r w:rsidR="000017DE">
        <w:rPr>
          <w:rFonts w:ascii="Gill Sans MT" w:hAnsi="Gill Sans MT" w:cs="Helvetica"/>
          <w:b/>
          <w:smallCaps/>
          <w:sz w:val="20"/>
          <w:szCs w:val="20"/>
          <w:lang w:val="pl-PL"/>
        </w:rPr>
        <w:t xml:space="preserve"> listopada</w:t>
      </w:r>
      <w:r w:rsidR="00FF3D33" w:rsidRPr="002A60D5">
        <w:rPr>
          <w:rFonts w:ascii="Gill Sans MT" w:hAnsi="Gill Sans MT" w:cs="Helvetica"/>
          <w:b/>
          <w:smallCaps/>
          <w:sz w:val="20"/>
          <w:szCs w:val="20"/>
          <w:lang w:val="pl-PL"/>
        </w:rPr>
        <w:t xml:space="preserve"> 2019</w:t>
      </w:r>
      <w:r w:rsidRPr="002A60D5">
        <w:rPr>
          <w:rFonts w:ascii="Gill Sans MT" w:hAnsi="Gill Sans MT" w:cs="Helvetica"/>
          <w:b/>
          <w:smallCaps/>
          <w:sz w:val="20"/>
          <w:szCs w:val="20"/>
          <w:lang w:val="pl-PL"/>
        </w:rPr>
        <w:t>, godzina 18.00</w:t>
      </w:r>
    </w:p>
    <w:p w14:paraId="3ED43825" w14:textId="49C3C1D1" w:rsidR="002A60D5" w:rsidRDefault="00B117F8" w:rsidP="002A60D5">
      <w:pPr>
        <w:pStyle w:val="NormalWeb"/>
        <w:shd w:val="clear" w:color="auto" w:fill="FFFFFF"/>
        <w:spacing w:before="90" w:beforeAutospacing="0" w:after="90" w:afterAutospacing="0"/>
        <w:rPr>
          <w:rFonts w:ascii="Gill Sans MT" w:hAnsi="Gill Sans MT" w:cs="Helvetica"/>
          <w:b/>
          <w:bCs/>
          <w:smallCaps/>
          <w:sz w:val="20"/>
          <w:szCs w:val="20"/>
          <w:lang w:val="pl-PL"/>
        </w:rPr>
      </w:pPr>
      <w:r w:rsidRPr="002A60D5">
        <w:rPr>
          <w:rFonts w:ascii="Gill Sans MT" w:hAnsi="Gill Sans MT" w:cs="Helvetica"/>
          <w:b/>
          <w:smallCaps/>
          <w:sz w:val="20"/>
          <w:szCs w:val="20"/>
          <w:lang w:val="pl-PL"/>
        </w:rPr>
        <w:t>Miejsce</w:t>
      </w:r>
      <w:r w:rsidR="00FF3D33" w:rsidRPr="002A60D5">
        <w:rPr>
          <w:rFonts w:ascii="Gill Sans MT" w:hAnsi="Gill Sans MT" w:cs="Helvetica"/>
          <w:b/>
          <w:smallCaps/>
          <w:sz w:val="20"/>
          <w:szCs w:val="20"/>
          <w:lang w:val="pl-PL"/>
        </w:rPr>
        <w:t xml:space="preserve"> (uwaga! Zmiana!)</w:t>
      </w:r>
      <w:r w:rsidRPr="002A60D5">
        <w:rPr>
          <w:rFonts w:ascii="Gill Sans MT" w:hAnsi="Gill Sans MT" w:cs="Helvetica"/>
          <w:smallCaps/>
          <w:sz w:val="20"/>
          <w:szCs w:val="20"/>
          <w:lang w:val="pl-PL"/>
        </w:rPr>
        <w:t xml:space="preserve">: </w:t>
      </w:r>
      <w:r w:rsidRPr="002A60D5">
        <w:rPr>
          <w:rFonts w:ascii="Gill Sans MT" w:hAnsi="Gill Sans MT" w:cs="Helvetica"/>
          <w:b/>
          <w:bCs/>
          <w:smallCaps/>
          <w:sz w:val="20"/>
          <w:szCs w:val="20"/>
          <w:lang w:val="pl-PL"/>
        </w:rPr>
        <w:t xml:space="preserve">Centrum </w:t>
      </w:r>
      <w:r w:rsidR="00AD5258">
        <w:rPr>
          <w:rFonts w:ascii="Gill Sans MT" w:hAnsi="Gill Sans MT" w:cs="Helvetica"/>
          <w:b/>
          <w:bCs/>
          <w:smallCaps/>
          <w:sz w:val="20"/>
          <w:szCs w:val="20"/>
          <w:lang w:val="pl-PL"/>
        </w:rPr>
        <w:t>Konferencyjne</w:t>
      </w:r>
      <w:r w:rsidRPr="002A60D5">
        <w:rPr>
          <w:rFonts w:ascii="Gill Sans MT" w:hAnsi="Gill Sans MT" w:cs="Helvetica"/>
          <w:b/>
          <w:bCs/>
          <w:smallCaps/>
          <w:sz w:val="20"/>
          <w:szCs w:val="20"/>
          <w:lang w:val="pl-PL"/>
        </w:rPr>
        <w:t xml:space="preserve"> </w:t>
      </w:r>
      <w:r w:rsidR="00FF3D33" w:rsidRPr="002A60D5">
        <w:rPr>
          <w:rFonts w:ascii="Gill Sans MT" w:hAnsi="Gill Sans MT" w:cs="Helvetica"/>
          <w:b/>
          <w:bCs/>
          <w:smallCaps/>
          <w:sz w:val="20"/>
          <w:szCs w:val="20"/>
          <w:lang w:val="pl-PL"/>
        </w:rPr>
        <w:t>Zielna, ul. Zielna 37, Warszawa</w:t>
      </w:r>
    </w:p>
    <w:p w14:paraId="6674AA3A" w14:textId="3DB208C4" w:rsidR="002A60D5" w:rsidRPr="0059354D" w:rsidRDefault="002A60D5" w:rsidP="002A60D5">
      <w:pPr>
        <w:pStyle w:val="NormalWeb"/>
        <w:shd w:val="clear" w:color="auto" w:fill="FFFFFF"/>
        <w:spacing w:before="90" w:beforeAutospacing="0" w:after="90" w:afterAutospacing="0"/>
        <w:rPr>
          <w:rFonts w:ascii="Gill Sans MT" w:hAnsi="Gill Sans MT" w:cs="Helvetica"/>
          <w:b/>
          <w:bCs/>
          <w:sz w:val="20"/>
          <w:szCs w:val="20"/>
          <w:lang w:val="pl-PL"/>
        </w:rPr>
      </w:pPr>
      <w:r w:rsidRPr="00AD5258">
        <w:rPr>
          <w:rFonts w:ascii="Gill Sans MT" w:hAnsi="Gill Sans MT" w:cs="Helvetica"/>
          <w:b/>
          <w:bCs/>
          <w:smallCaps/>
          <w:sz w:val="20"/>
          <w:szCs w:val="20"/>
          <w:lang w:val="pl-PL"/>
        </w:rPr>
        <w:t>Zapisy:</w:t>
      </w:r>
      <w:r w:rsidRPr="0059354D">
        <w:rPr>
          <w:rFonts w:ascii="Gill Sans MT" w:hAnsi="Gill Sans MT" w:cs="Helvetica"/>
          <w:smallCaps/>
          <w:sz w:val="20"/>
          <w:szCs w:val="20"/>
          <w:lang w:val="pl-PL"/>
        </w:rPr>
        <w:t xml:space="preserve"> </w:t>
      </w:r>
      <w:hyperlink r:id="rId7" w:history="1">
        <w:r w:rsidR="00AD5258" w:rsidRPr="0059354D">
          <w:rPr>
            <w:rStyle w:val="Hyperlink"/>
            <w:rFonts w:ascii="Gill Sans MT" w:hAnsi="Gill Sans MT" w:cs="Helvetica"/>
            <w:sz w:val="20"/>
            <w:szCs w:val="20"/>
            <w:lang w:val="pl-PL"/>
          </w:rPr>
          <w:t>https://icra-prp.konfeo.com/</w:t>
        </w:r>
      </w:hyperlink>
      <w:r w:rsidR="00AD5258" w:rsidRPr="0059354D">
        <w:rPr>
          <w:rFonts w:ascii="Gill Sans MT" w:hAnsi="Gill Sans MT" w:cs="Helvetica"/>
          <w:b/>
          <w:bCs/>
          <w:sz w:val="20"/>
          <w:szCs w:val="20"/>
          <w:lang w:val="pl-PL"/>
        </w:rPr>
        <w:t xml:space="preserve"> </w:t>
      </w:r>
    </w:p>
    <w:p w14:paraId="611E4460" w14:textId="77777777" w:rsidR="002A60D5" w:rsidRPr="002A60D5" w:rsidRDefault="002A60D5" w:rsidP="002A60D5">
      <w:pPr>
        <w:pStyle w:val="NormalWeb"/>
        <w:shd w:val="clear" w:color="auto" w:fill="FFFFFF"/>
        <w:spacing w:before="90" w:beforeAutospacing="0" w:after="90" w:afterAutospacing="0"/>
        <w:rPr>
          <w:rFonts w:ascii="Gill Sans MT" w:hAnsi="Gill Sans MT" w:cs="Helvetica"/>
          <w:b/>
          <w:bCs/>
          <w:smallCaps/>
          <w:sz w:val="20"/>
          <w:szCs w:val="20"/>
          <w:lang w:val="pl-PL"/>
        </w:rPr>
      </w:pPr>
    </w:p>
    <w:p w14:paraId="271F3C21" w14:textId="4A786E34" w:rsidR="002A60D5" w:rsidRPr="002A60D5" w:rsidRDefault="002A60D5" w:rsidP="002A60D5">
      <w:pPr>
        <w:spacing w:line="276" w:lineRule="auto"/>
        <w:jc w:val="both"/>
        <w:rPr>
          <w:rFonts w:ascii="Gill Sans MT" w:hAnsi="Gill Sans MT"/>
          <w:color w:val="000000"/>
          <w:sz w:val="22"/>
          <w:szCs w:val="22"/>
          <w:shd w:val="clear" w:color="auto" w:fill="FFFFFF"/>
        </w:rPr>
      </w:pPr>
      <w:r w:rsidRPr="002A60D5">
        <w:rPr>
          <w:rFonts w:ascii="Gill Sans MT" w:hAnsi="Gill Sans MT"/>
          <w:color w:val="000000"/>
          <w:sz w:val="22"/>
          <w:szCs w:val="22"/>
          <w:shd w:val="clear" w:color="auto" w:fill="FFFFFF"/>
        </w:rPr>
        <w:t>Sytuację na polskim rynku pracy, mierzoną wskaźnikiem bezrobocia, ocenia się jako dobrą. Wielu obserwatorów wskazuje, że z tak dobrą sytuacją na rynku pracy mamy do czynienia po raz pierwszy od początku okresu transformacji. Z perspektywy praw pracowniczych ta stosunkowo nowa sytuacja powinna pozytywnie wpłynąć na warunki zatrudnienia, również te pozapłacowe. Zmianę rynku pracy w rynek pracownika powinna wpłynąć na większe otwarcie się pracodawców na dialog społeczny, również na poziomie zakładów pracy. Polityka społeczna rządu Prawa i Sprawiedliwości również może być oceniana jako propracownicza: przyczyniła się do spadku poziomów ubóstwa (licząc bilans całej pierwszej kadencji). Rząd zapowiada stopniowe podwyższenie poziomu płacy minimalnej.</w:t>
      </w:r>
      <w:r>
        <w:rPr>
          <w:rFonts w:ascii="Gill Sans MT" w:hAnsi="Gill Sans MT"/>
          <w:color w:val="000000"/>
          <w:sz w:val="22"/>
          <w:szCs w:val="22"/>
          <w:shd w:val="clear" w:color="auto" w:fill="FFFFFF"/>
        </w:rPr>
        <w:t xml:space="preserve"> </w:t>
      </w:r>
      <w:r w:rsidRPr="002A60D5">
        <w:rPr>
          <w:rFonts w:ascii="Gill Sans MT" w:hAnsi="Gill Sans MT"/>
          <w:color w:val="000000"/>
          <w:sz w:val="22"/>
          <w:szCs w:val="22"/>
          <w:shd w:val="clear" w:color="auto" w:fill="FFFFFF"/>
        </w:rPr>
        <w:t xml:space="preserve">Jednocześnie, w wielu obszarach rynku pracy i powiązanych z nim polityk, zauważyć można nie tylko brak poprawy, lecz wręcz relatywne pogorszenie. Do tych obszarów należą świadczenia dla osób bezrobotnych, zamrożenie wynagrodzeń w części sektora publicznego, słabo rozwinięty dialog społeczny czy nieustająca presja na liberalizację prawa pracy przy słabości takich instytucji jak Państwowa Inspekcja Pracy. </w:t>
      </w:r>
    </w:p>
    <w:p w14:paraId="35A2A816" w14:textId="77777777" w:rsidR="002A60D5" w:rsidRPr="002A60D5" w:rsidRDefault="002A60D5" w:rsidP="002A60D5">
      <w:pPr>
        <w:jc w:val="both"/>
        <w:rPr>
          <w:rFonts w:ascii="Gill Sans MT" w:hAnsi="Gill Sans MT"/>
          <w:color w:val="000000"/>
          <w:sz w:val="22"/>
          <w:szCs w:val="22"/>
          <w:shd w:val="clear" w:color="auto" w:fill="FFFFFF"/>
        </w:rPr>
      </w:pPr>
    </w:p>
    <w:p w14:paraId="745285FE" w14:textId="77777777" w:rsidR="002A60D5" w:rsidRPr="002A60D5" w:rsidRDefault="002A60D5" w:rsidP="002A60D5">
      <w:pPr>
        <w:jc w:val="both"/>
        <w:rPr>
          <w:rFonts w:ascii="Gill Sans MT" w:hAnsi="Gill Sans MT"/>
          <w:color w:val="000000"/>
          <w:sz w:val="22"/>
          <w:szCs w:val="22"/>
          <w:shd w:val="clear" w:color="auto" w:fill="FFFFFF"/>
        </w:rPr>
      </w:pPr>
      <w:r w:rsidRPr="002A60D5">
        <w:rPr>
          <w:rFonts w:ascii="Gill Sans MT" w:hAnsi="Gill Sans MT"/>
          <w:color w:val="000000"/>
          <w:sz w:val="22"/>
          <w:szCs w:val="22"/>
          <w:shd w:val="clear" w:color="auto" w:fill="FFFFFF"/>
        </w:rPr>
        <w:t xml:space="preserve">Podczas seminarium chcielibyśmy poddać dyskusji następujące kwestie: </w:t>
      </w:r>
      <w:bookmarkStart w:id="0" w:name="_GoBack"/>
      <w:bookmarkEnd w:id="0"/>
    </w:p>
    <w:p w14:paraId="1CEB5078" w14:textId="34A0F246" w:rsidR="002A60D5" w:rsidRPr="002A60D5" w:rsidRDefault="002A60D5" w:rsidP="002A60D5">
      <w:pPr>
        <w:pStyle w:val="ListParagraph"/>
        <w:numPr>
          <w:ilvl w:val="0"/>
          <w:numId w:val="18"/>
        </w:numPr>
        <w:jc w:val="both"/>
        <w:rPr>
          <w:rFonts w:ascii="Gill Sans MT" w:hAnsi="Gill Sans MT"/>
          <w:color w:val="000000"/>
          <w:lang w:val="pl-PL"/>
        </w:rPr>
      </w:pPr>
      <w:r w:rsidRPr="002A60D5">
        <w:rPr>
          <w:rFonts w:ascii="Gill Sans MT" w:hAnsi="Gill Sans MT"/>
          <w:color w:val="000000"/>
          <w:shd w:val="clear" w:color="auto" w:fill="FFFFFF"/>
          <w:lang w:val="pl-PL"/>
        </w:rPr>
        <w:t>Czy można powiedzieć, że rząd PiS jest propracowniczy?</w:t>
      </w:r>
      <w:r>
        <w:rPr>
          <w:rFonts w:ascii="Gill Sans MT" w:hAnsi="Gill Sans MT"/>
          <w:color w:val="000000"/>
          <w:shd w:val="clear" w:color="auto" w:fill="FFFFFF"/>
          <w:lang w:val="pl-PL"/>
        </w:rPr>
        <w:t xml:space="preserve"> </w:t>
      </w:r>
      <w:r w:rsidRPr="002A60D5">
        <w:rPr>
          <w:rFonts w:ascii="Gill Sans MT" w:hAnsi="Gill Sans MT"/>
          <w:color w:val="000000"/>
          <w:shd w:val="clear" w:color="auto" w:fill="FFFFFF"/>
          <w:lang w:val="pl-PL"/>
        </w:rPr>
        <w:t xml:space="preserve">W jakich segmentach rynku pracy widać poprawę sytuacji pracowników a gdzie jest ona najgorsza? </w:t>
      </w:r>
    </w:p>
    <w:p w14:paraId="0A7AD45A" w14:textId="151C5BB2" w:rsidR="002A60D5" w:rsidRPr="002A60D5" w:rsidRDefault="002A60D5" w:rsidP="002A60D5">
      <w:pPr>
        <w:pStyle w:val="ListParagraph"/>
        <w:numPr>
          <w:ilvl w:val="0"/>
          <w:numId w:val="18"/>
        </w:numPr>
        <w:jc w:val="both"/>
        <w:rPr>
          <w:rFonts w:ascii="Gill Sans MT" w:hAnsi="Gill Sans MT"/>
          <w:color w:val="000000"/>
          <w:lang w:val="pl-PL"/>
        </w:rPr>
      </w:pPr>
      <w:r w:rsidRPr="002A60D5">
        <w:rPr>
          <w:rFonts w:ascii="Gill Sans MT" w:hAnsi="Gill Sans MT"/>
          <w:color w:val="000000"/>
          <w:shd w:val="clear" w:color="auto" w:fill="FFFFFF"/>
          <w:lang w:val="pl-PL"/>
        </w:rPr>
        <w:t xml:space="preserve">Jaki jest wpływ większej obecności pracowników migrujących na polskim rynku pracy? </w:t>
      </w:r>
    </w:p>
    <w:p w14:paraId="2531427C" w14:textId="77777777" w:rsidR="002A60D5" w:rsidRPr="002A60D5" w:rsidRDefault="002A60D5" w:rsidP="002A60D5">
      <w:pPr>
        <w:pStyle w:val="ListParagraph"/>
        <w:numPr>
          <w:ilvl w:val="0"/>
          <w:numId w:val="18"/>
        </w:numPr>
        <w:jc w:val="both"/>
        <w:rPr>
          <w:rFonts w:ascii="Gill Sans MT" w:hAnsi="Gill Sans MT"/>
          <w:color w:val="000000"/>
          <w:lang w:val="pl-PL"/>
        </w:rPr>
      </w:pPr>
      <w:r w:rsidRPr="002A60D5">
        <w:rPr>
          <w:rFonts w:ascii="Gill Sans MT" w:hAnsi="Gill Sans MT"/>
          <w:color w:val="000000"/>
          <w:shd w:val="clear" w:color="auto" w:fill="FFFFFF"/>
          <w:lang w:val="pl-PL"/>
        </w:rPr>
        <w:t>Jak można scharakteryzować najważniejsze nierówności w dostępie do (dobrej jakości) zatrudnienia? Jakie grupy są szczególnie dyskryminowane?</w:t>
      </w:r>
    </w:p>
    <w:p w14:paraId="6DD054F4" w14:textId="77777777" w:rsidR="002A60D5" w:rsidRPr="002A60D5" w:rsidRDefault="002A60D5" w:rsidP="002A60D5">
      <w:pPr>
        <w:pStyle w:val="ListParagraph"/>
        <w:numPr>
          <w:ilvl w:val="0"/>
          <w:numId w:val="18"/>
        </w:numPr>
        <w:jc w:val="both"/>
        <w:rPr>
          <w:rFonts w:ascii="Gill Sans MT" w:hAnsi="Gill Sans MT"/>
          <w:color w:val="000000"/>
          <w:lang w:val="pl-PL"/>
        </w:rPr>
      </w:pPr>
      <w:r w:rsidRPr="002A60D5">
        <w:rPr>
          <w:rFonts w:ascii="Gill Sans MT" w:hAnsi="Gill Sans MT"/>
          <w:color w:val="000000"/>
          <w:shd w:val="clear" w:color="auto" w:fill="FFFFFF"/>
          <w:lang w:val="pl-PL"/>
        </w:rPr>
        <w:t>Czy partie polityczne zajmują się tematami rynku pracy? Czy kwestia warunków pracy była istotna kwestia poruszana np. programach wyborczych?</w:t>
      </w:r>
    </w:p>
    <w:p w14:paraId="07197731" w14:textId="77777777" w:rsidR="002A60D5" w:rsidRPr="002A60D5" w:rsidRDefault="002A60D5" w:rsidP="002A60D5">
      <w:pPr>
        <w:pStyle w:val="ListParagraph"/>
        <w:numPr>
          <w:ilvl w:val="0"/>
          <w:numId w:val="18"/>
        </w:numPr>
        <w:jc w:val="both"/>
        <w:rPr>
          <w:rFonts w:ascii="Gill Sans MT" w:hAnsi="Gill Sans MT"/>
          <w:color w:val="000000"/>
          <w:lang w:val="pl-PL"/>
        </w:rPr>
      </w:pPr>
      <w:r w:rsidRPr="002A60D5">
        <w:rPr>
          <w:rFonts w:ascii="Gill Sans MT" w:hAnsi="Gill Sans MT"/>
          <w:color w:val="000000"/>
          <w:shd w:val="clear" w:color="auto" w:fill="FFFFFF"/>
          <w:lang w:val="pl-PL"/>
        </w:rPr>
        <w:t>Jak wiele zależy od polskich uwarunkowań a w jakim stopniu sytuacja w Polsce jest rezultatem ogólniejszych trendów w Europie?</w:t>
      </w:r>
    </w:p>
    <w:p w14:paraId="4E0EEE3F" w14:textId="4C97226A" w:rsidR="002A60D5" w:rsidRPr="002A60D5" w:rsidRDefault="002A60D5" w:rsidP="002A60D5">
      <w:pPr>
        <w:pStyle w:val="ListParagraph"/>
        <w:numPr>
          <w:ilvl w:val="0"/>
          <w:numId w:val="18"/>
        </w:numPr>
        <w:jc w:val="both"/>
        <w:rPr>
          <w:rFonts w:ascii="Gill Sans MT" w:hAnsi="Gill Sans MT" w:cs="Courier New"/>
          <w:color w:val="333333"/>
          <w:shd w:val="clear" w:color="auto" w:fill="FFFFFF"/>
          <w:lang w:val="pl-PL"/>
        </w:rPr>
      </w:pPr>
      <w:r w:rsidRPr="002A60D5">
        <w:rPr>
          <w:rFonts w:ascii="Gill Sans MT" w:hAnsi="Gill Sans MT"/>
          <w:color w:val="000000"/>
          <w:shd w:val="clear" w:color="auto" w:fill="FFFFFF"/>
          <w:lang w:val="pl-PL"/>
        </w:rPr>
        <w:t>Czego możemy nauczyć się od innych państw? Jakie działania i w jakich obszarach były najskuteczniejsze dla poprawy sytuacji na rynku pracy?</w:t>
      </w:r>
    </w:p>
    <w:p w14:paraId="454A348A" w14:textId="15B80DC3" w:rsidR="002A60D5" w:rsidRPr="002A60D5" w:rsidRDefault="002A60D5" w:rsidP="002A60D5">
      <w:pPr>
        <w:spacing w:line="276" w:lineRule="auto"/>
        <w:jc w:val="both"/>
        <w:rPr>
          <w:rFonts w:ascii="Gill Sans MT" w:hAnsi="Gill Sans MT"/>
          <w:color w:val="000000"/>
          <w:sz w:val="22"/>
          <w:szCs w:val="22"/>
          <w:shd w:val="clear" w:color="auto" w:fill="FFFFFF"/>
        </w:rPr>
      </w:pPr>
      <w:r w:rsidRPr="002A60D5">
        <w:rPr>
          <w:rFonts w:ascii="Gill Sans MT" w:hAnsi="Gill Sans MT"/>
          <w:color w:val="000000"/>
          <w:sz w:val="22"/>
          <w:szCs w:val="22"/>
          <w:shd w:val="clear" w:color="auto" w:fill="FFFFFF"/>
        </w:rPr>
        <w:t>Pozdrawiam</w:t>
      </w:r>
      <w:r>
        <w:rPr>
          <w:rFonts w:ascii="Gill Sans MT" w:hAnsi="Gill Sans MT"/>
          <w:color w:val="000000"/>
          <w:sz w:val="22"/>
          <w:szCs w:val="22"/>
          <w:shd w:val="clear" w:color="auto" w:fill="FFFFFF"/>
        </w:rPr>
        <w:t>y</w:t>
      </w:r>
      <w:r w:rsidRPr="002A60D5">
        <w:rPr>
          <w:rFonts w:ascii="Gill Sans MT" w:hAnsi="Gill Sans MT"/>
          <w:color w:val="000000"/>
          <w:sz w:val="22"/>
          <w:szCs w:val="22"/>
          <w:shd w:val="clear" w:color="auto" w:fill="FFFFFF"/>
        </w:rPr>
        <w:t xml:space="preserve"> serdecznie, </w:t>
      </w:r>
    </w:p>
    <w:p w14:paraId="381CCB00" w14:textId="2865B57E" w:rsidR="002A60D5" w:rsidRDefault="002A60D5" w:rsidP="002A60D5">
      <w:pPr>
        <w:spacing w:line="276" w:lineRule="auto"/>
        <w:jc w:val="both"/>
        <w:rPr>
          <w:rFonts w:ascii="Gill Sans MT" w:hAnsi="Gill Sans MT"/>
          <w:color w:val="000000"/>
          <w:sz w:val="22"/>
          <w:szCs w:val="22"/>
          <w:shd w:val="clear" w:color="auto" w:fill="FFFFFF"/>
        </w:rPr>
      </w:pPr>
      <w:r w:rsidRPr="002A60D5">
        <w:rPr>
          <w:rFonts w:ascii="Gill Sans MT" w:hAnsi="Gill Sans MT"/>
          <w:color w:val="000000"/>
          <w:sz w:val="22"/>
          <w:szCs w:val="22"/>
          <w:shd w:val="clear" w:color="auto" w:fill="FFFFFF"/>
        </w:rPr>
        <w:t>Michał</w:t>
      </w:r>
      <w:r>
        <w:rPr>
          <w:rFonts w:ascii="Gill Sans MT" w:hAnsi="Gill Sans MT"/>
          <w:color w:val="000000"/>
          <w:sz w:val="22"/>
          <w:szCs w:val="22"/>
          <w:shd w:val="clear" w:color="auto" w:fill="FFFFFF"/>
        </w:rPr>
        <w:t xml:space="preserve"> Polakowski</w:t>
      </w:r>
    </w:p>
    <w:p w14:paraId="5BB077D5" w14:textId="705A4822" w:rsidR="000017DE" w:rsidRPr="002A60D5" w:rsidRDefault="002A60D5" w:rsidP="002A60D5">
      <w:pPr>
        <w:spacing w:line="276" w:lineRule="auto"/>
        <w:jc w:val="both"/>
        <w:rPr>
          <w:rFonts w:ascii="Gill Sans MT" w:hAnsi="Gill Sans MT"/>
          <w:color w:val="000000"/>
          <w:sz w:val="22"/>
          <w:szCs w:val="22"/>
          <w:shd w:val="clear" w:color="auto" w:fill="FFFFFF"/>
        </w:rPr>
      </w:pPr>
      <w:r>
        <w:rPr>
          <w:rFonts w:ascii="Gill Sans MT" w:hAnsi="Gill Sans MT"/>
          <w:color w:val="000000"/>
          <w:sz w:val="22"/>
          <w:szCs w:val="22"/>
          <w:shd w:val="clear" w:color="auto" w:fill="FFFFFF"/>
        </w:rPr>
        <w:t>Dorota Szelewa</w:t>
      </w:r>
    </w:p>
    <w:sectPr w:rsidR="000017DE" w:rsidRPr="002A60D5">
      <w:headerReference w:type="default" r:id="rId8"/>
      <w:pgSz w:w="12240" w:h="15840"/>
      <w:pgMar w:top="1247" w:right="1247" w:bottom="1247" w:left="1247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2DF85" w14:textId="77777777" w:rsidR="00213100" w:rsidRDefault="00213100">
      <w:r>
        <w:separator/>
      </w:r>
    </w:p>
  </w:endnote>
  <w:endnote w:type="continuationSeparator" w:id="0">
    <w:p w14:paraId="1180268B" w14:textId="77777777" w:rsidR="00213100" w:rsidRDefault="00213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1CC29" w14:textId="77777777" w:rsidR="00213100" w:rsidRDefault="00213100">
      <w:r>
        <w:rPr>
          <w:color w:val="000000"/>
        </w:rPr>
        <w:separator/>
      </w:r>
    </w:p>
  </w:footnote>
  <w:footnote w:type="continuationSeparator" w:id="0">
    <w:p w14:paraId="765BD884" w14:textId="77777777" w:rsidR="00213100" w:rsidRDefault="00213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34120" w14:textId="77777777" w:rsidR="00DD0C3B" w:rsidRDefault="00FE44F6">
    <w:pPr>
      <w:pStyle w:val="Header"/>
      <w:ind w:left="-142"/>
    </w:pPr>
    <w:r>
      <w:rPr>
        <w:rStyle w:val="Absatz-Standardschriftart"/>
        <w:noProof/>
        <w:lang w:val="en-GB" w:eastAsia="en-GB"/>
      </w:rPr>
      <w:drawing>
        <wp:inline distT="0" distB="0" distL="0" distR="0" wp14:anchorId="0AD0FDA3" wp14:editId="0E9EFE61">
          <wp:extent cx="923763" cy="561962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3763" cy="56196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</w:t>
    </w:r>
    <w:r>
      <w:rPr>
        <w:rStyle w:val="Absatz-Standardschriftart"/>
        <w:noProof/>
        <w:lang w:val="en-GB" w:eastAsia="en-GB"/>
      </w:rPr>
      <w:drawing>
        <wp:inline distT="0" distB="0" distL="0" distR="0" wp14:anchorId="04919081" wp14:editId="5F61605B">
          <wp:extent cx="905036" cy="495357"/>
          <wp:effectExtent l="0" t="0" r="9364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5036" cy="4953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33A52"/>
    <w:multiLevelType w:val="multilevel"/>
    <w:tmpl w:val="52D8A4EA"/>
    <w:styleLink w:val="WWNum14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F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5791448"/>
    <w:multiLevelType w:val="multilevel"/>
    <w:tmpl w:val="90A69774"/>
    <w:styleLink w:val="WWNum1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1.%2.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1.%2.%3.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1.%2.%3.%4.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1.%2.%3.%4.%5.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D7B5639"/>
    <w:multiLevelType w:val="multilevel"/>
    <w:tmpl w:val="03704798"/>
    <w:styleLink w:val="WWNum9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1.%2.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1.%2.%3.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1.%2.%3.%4.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1.%2.%3.%4.%5.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EDE7C1D"/>
    <w:multiLevelType w:val="multilevel"/>
    <w:tmpl w:val="5F2A5A36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14470B83"/>
    <w:multiLevelType w:val="multilevel"/>
    <w:tmpl w:val="82F0C690"/>
    <w:styleLink w:val="WWNum8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15" w:hanging="360"/>
      </w:pPr>
    </w:lvl>
    <w:lvl w:ilvl="2">
      <w:numFmt w:val="bullet"/>
      <w:lvlText w:val=""/>
      <w:lvlJc w:val="left"/>
      <w:pPr>
        <w:ind w:left="1735" w:hanging="360"/>
      </w:pPr>
    </w:lvl>
    <w:lvl w:ilvl="3">
      <w:numFmt w:val="bullet"/>
      <w:lvlText w:val=""/>
      <w:lvlJc w:val="left"/>
      <w:pPr>
        <w:ind w:left="2455" w:hanging="360"/>
      </w:pPr>
    </w:lvl>
    <w:lvl w:ilvl="4">
      <w:numFmt w:val="bullet"/>
      <w:lvlText w:val="o"/>
      <w:lvlJc w:val="left"/>
      <w:pPr>
        <w:ind w:left="3175" w:hanging="360"/>
      </w:pPr>
    </w:lvl>
    <w:lvl w:ilvl="5">
      <w:numFmt w:val="bullet"/>
      <w:lvlText w:val=""/>
      <w:lvlJc w:val="left"/>
      <w:pPr>
        <w:ind w:left="3895" w:hanging="360"/>
      </w:pPr>
    </w:lvl>
    <w:lvl w:ilvl="6">
      <w:numFmt w:val="bullet"/>
      <w:lvlText w:val=""/>
      <w:lvlJc w:val="left"/>
      <w:pPr>
        <w:ind w:left="4615" w:hanging="360"/>
      </w:pPr>
    </w:lvl>
    <w:lvl w:ilvl="7">
      <w:numFmt w:val="bullet"/>
      <w:lvlText w:val="o"/>
      <w:lvlJc w:val="left"/>
      <w:pPr>
        <w:ind w:left="5335" w:hanging="360"/>
      </w:pPr>
    </w:lvl>
    <w:lvl w:ilvl="8">
      <w:numFmt w:val="bullet"/>
      <w:lvlText w:val=""/>
      <w:lvlJc w:val="left"/>
      <w:pPr>
        <w:ind w:left="6055" w:hanging="360"/>
      </w:pPr>
    </w:lvl>
  </w:abstractNum>
  <w:abstractNum w:abstractNumId="5" w15:restartNumberingAfterBreak="0">
    <w:nsid w:val="16EF04F1"/>
    <w:multiLevelType w:val="multilevel"/>
    <w:tmpl w:val="9356B0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7A3788A"/>
    <w:multiLevelType w:val="hybridMultilevel"/>
    <w:tmpl w:val="3EFA8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50780"/>
    <w:multiLevelType w:val="multilevel"/>
    <w:tmpl w:val="E5D0D8F4"/>
    <w:styleLink w:val="WWNum6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50" w:hanging="360"/>
      </w:pPr>
    </w:lvl>
    <w:lvl w:ilvl="2">
      <w:numFmt w:val="bullet"/>
      <w:lvlText w:val=""/>
      <w:lvlJc w:val="left"/>
      <w:pPr>
        <w:ind w:left="1770" w:hanging="360"/>
      </w:pPr>
    </w:lvl>
    <w:lvl w:ilvl="3">
      <w:numFmt w:val="bullet"/>
      <w:lvlText w:val=""/>
      <w:lvlJc w:val="left"/>
      <w:pPr>
        <w:ind w:left="2490" w:hanging="360"/>
      </w:pPr>
    </w:lvl>
    <w:lvl w:ilvl="4">
      <w:numFmt w:val="bullet"/>
      <w:lvlText w:val="o"/>
      <w:lvlJc w:val="left"/>
      <w:pPr>
        <w:ind w:left="3210" w:hanging="360"/>
      </w:pPr>
    </w:lvl>
    <w:lvl w:ilvl="5">
      <w:numFmt w:val="bullet"/>
      <w:lvlText w:val=""/>
      <w:lvlJc w:val="left"/>
      <w:pPr>
        <w:ind w:left="3930" w:hanging="360"/>
      </w:pPr>
    </w:lvl>
    <w:lvl w:ilvl="6">
      <w:numFmt w:val="bullet"/>
      <w:lvlText w:val=""/>
      <w:lvlJc w:val="left"/>
      <w:pPr>
        <w:ind w:left="4650" w:hanging="360"/>
      </w:pPr>
    </w:lvl>
    <w:lvl w:ilvl="7">
      <w:numFmt w:val="bullet"/>
      <w:lvlText w:val="o"/>
      <w:lvlJc w:val="left"/>
      <w:pPr>
        <w:ind w:left="5370" w:hanging="360"/>
      </w:pPr>
    </w:lvl>
    <w:lvl w:ilvl="8">
      <w:numFmt w:val="bullet"/>
      <w:lvlText w:val=""/>
      <w:lvlJc w:val="left"/>
      <w:pPr>
        <w:ind w:left="6090" w:hanging="360"/>
      </w:pPr>
    </w:lvl>
  </w:abstractNum>
  <w:abstractNum w:abstractNumId="8" w15:restartNumberingAfterBreak="0">
    <w:nsid w:val="31832081"/>
    <w:multiLevelType w:val="multilevel"/>
    <w:tmpl w:val="5B486E5C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39CB5890"/>
    <w:multiLevelType w:val="hybridMultilevel"/>
    <w:tmpl w:val="97BED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492203"/>
    <w:multiLevelType w:val="multilevel"/>
    <w:tmpl w:val="F2006EEE"/>
    <w:styleLink w:val="WWNum7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15" w:hanging="360"/>
      </w:pPr>
    </w:lvl>
    <w:lvl w:ilvl="2">
      <w:numFmt w:val="bullet"/>
      <w:lvlText w:val=""/>
      <w:lvlJc w:val="left"/>
      <w:pPr>
        <w:ind w:left="1735" w:hanging="360"/>
      </w:pPr>
    </w:lvl>
    <w:lvl w:ilvl="3">
      <w:numFmt w:val="bullet"/>
      <w:lvlText w:val=""/>
      <w:lvlJc w:val="left"/>
      <w:pPr>
        <w:ind w:left="2455" w:hanging="360"/>
      </w:pPr>
    </w:lvl>
    <w:lvl w:ilvl="4">
      <w:numFmt w:val="bullet"/>
      <w:lvlText w:val="o"/>
      <w:lvlJc w:val="left"/>
      <w:pPr>
        <w:ind w:left="3175" w:hanging="360"/>
      </w:pPr>
    </w:lvl>
    <w:lvl w:ilvl="5">
      <w:numFmt w:val="bullet"/>
      <w:lvlText w:val=""/>
      <w:lvlJc w:val="left"/>
      <w:pPr>
        <w:ind w:left="3895" w:hanging="360"/>
      </w:pPr>
    </w:lvl>
    <w:lvl w:ilvl="6">
      <w:numFmt w:val="bullet"/>
      <w:lvlText w:val=""/>
      <w:lvlJc w:val="left"/>
      <w:pPr>
        <w:ind w:left="4615" w:hanging="360"/>
      </w:pPr>
    </w:lvl>
    <w:lvl w:ilvl="7">
      <w:numFmt w:val="bullet"/>
      <w:lvlText w:val="o"/>
      <w:lvlJc w:val="left"/>
      <w:pPr>
        <w:ind w:left="5335" w:hanging="360"/>
      </w:pPr>
    </w:lvl>
    <w:lvl w:ilvl="8">
      <w:numFmt w:val="bullet"/>
      <w:lvlText w:val=""/>
      <w:lvlJc w:val="left"/>
      <w:pPr>
        <w:ind w:left="6055" w:hanging="360"/>
      </w:pPr>
    </w:lvl>
  </w:abstractNum>
  <w:abstractNum w:abstractNumId="11" w15:restartNumberingAfterBreak="0">
    <w:nsid w:val="54644BB5"/>
    <w:multiLevelType w:val="multilevel"/>
    <w:tmpl w:val="6B2009CA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55A71CBA"/>
    <w:multiLevelType w:val="multilevel"/>
    <w:tmpl w:val="96247304"/>
    <w:styleLink w:val="WWNum12"/>
    <w:lvl w:ilvl="0">
      <w:numFmt w:val="bullet"/>
      <w:lvlText w:val=""/>
      <w:lvlJc w:val="left"/>
      <w:pPr>
        <w:ind w:left="655" w:hanging="360"/>
      </w:pPr>
    </w:lvl>
    <w:lvl w:ilvl="1">
      <w:numFmt w:val="bullet"/>
      <w:lvlText w:val="o"/>
      <w:lvlJc w:val="left"/>
      <w:pPr>
        <w:ind w:left="1375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095" w:hanging="360"/>
      </w:pPr>
    </w:lvl>
    <w:lvl w:ilvl="3">
      <w:numFmt w:val="bullet"/>
      <w:lvlText w:val=""/>
      <w:lvlJc w:val="left"/>
      <w:pPr>
        <w:ind w:left="2815" w:hanging="360"/>
      </w:pPr>
    </w:lvl>
    <w:lvl w:ilvl="4">
      <w:numFmt w:val="bullet"/>
      <w:lvlText w:val="o"/>
      <w:lvlJc w:val="left"/>
      <w:pPr>
        <w:ind w:left="3535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255" w:hanging="360"/>
      </w:pPr>
    </w:lvl>
    <w:lvl w:ilvl="6">
      <w:numFmt w:val="bullet"/>
      <w:lvlText w:val=""/>
      <w:lvlJc w:val="left"/>
      <w:pPr>
        <w:ind w:left="4975" w:hanging="360"/>
      </w:pPr>
    </w:lvl>
    <w:lvl w:ilvl="7">
      <w:numFmt w:val="bullet"/>
      <w:lvlText w:val="o"/>
      <w:lvlJc w:val="left"/>
      <w:pPr>
        <w:ind w:left="5695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15" w:hanging="360"/>
      </w:pPr>
    </w:lvl>
  </w:abstractNum>
  <w:abstractNum w:abstractNumId="13" w15:restartNumberingAfterBreak="0">
    <w:nsid w:val="572323B9"/>
    <w:multiLevelType w:val="hybridMultilevel"/>
    <w:tmpl w:val="C722D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C261A"/>
    <w:multiLevelType w:val="multilevel"/>
    <w:tmpl w:val="F1560404"/>
    <w:styleLink w:val="WWNum3"/>
    <w:lvl w:ilvl="0">
      <w:numFmt w:val="bullet"/>
      <w:lvlText w:val=""/>
      <w:lvlJc w:val="left"/>
      <w:pPr>
        <w:ind w:left="436" w:hanging="360"/>
      </w:pPr>
    </w:lvl>
    <w:lvl w:ilvl="1">
      <w:numFmt w:val="bullet"/>
      <w:lvlText w:val="o"/>
      <w:lvlJc w:val="left"/>
      <w:pPr>
        <w:ind w:left="1156" w:hanging="360"/>
      </w:pPr>
    </w:lvl>
    <w:lvl w:ilvl="2">
      <w:numFmt w:val="bullet"/>
      <w:lvlText w:val=""/>
      <w:lvlJc w:val="left"/>
      <w:pPr>
        <w:ind w:left="1876" w:hanging="360"/>
      </w:pPr>
    </w:lvl>
    <w:lvl w:ilvl="3">
      <w:numFmt w:val="bullet"/>
      <w:lvlText w:val=""/>
      <w:lvlJc w:val="left"/>
      <w:pPr>
        <w:ind w:left="2596" w:hanging="360"/>
      </w:pPr>
    </w:lvl>
    <w:lvl w:ilvl="4">
      <w:numFmt w:val="bullet"/>
      <w:lvlText w:val="o"/>
      <w:lvlJc w:val="left"/>
      <w:pPr>
        <w:ind w:left="3316" w:hanging="360"/>
      </w:pPr>
    </w:lvl>
    <w:lvl w:ilvl="5">
      <w:numFmt w:val="bullet"/>
      <w:lvlText w:val=""/>
      <w:lvlJc w:val="left"/>
      <w:pPr>
        <w:ind w:left="4036" w:hanging="360"/>
      </w:pPr>
    </w:lvl>
    <w:lvl w:ilvl="6">
      <w:numFmt w:val="bullet"/>
      <w:lvlText w:val=""/>
      <w:lvlJc w:val="left"/>
      <w:pPr>
        <w:ind w:left="4756" w:hanging="360"/>
      </w:pPr>
    </w:lvl>
    <w:lvl w:ilvl="7">
      <w:numFmt w:val="bullet"/>
      <w:lvlText w:val="o"/>
      <w:lvlJc w:val="left"/>
      <w:pPr>
        <w:ind w:left="5476" w:hanging="360"/>
      </w:pPr>
    </w:lvl>
    <w:lvl w:ilvl="8">
      <w:numFmt w:val="bullet"/>
      <w:lvlText w:val=""/>
      <w:lvlJc w:val="left"/>
      <w:pPr>
        <w:ind w:left="6196" w:hanging="360"/>
      </w:pPr>
    </w:lvl>
  </w:abstractNum>
  <w:abstractNum w:abstractNumId="15" w15:restartNumberingAfterBreak="0">
    <w:nsid w:val="667C5FAE"/>
    <w:multiLevelType w:val="multilevel"/>
    <w:tmpl w:val="D2A206F2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6" w15:restartNumberingAfterBreak="0">
    <w:nsid w:val="7B7E6421"/>
    <w:multiLevelType w:val="multilevel"/>
    <w:tmpl w:val="12967864"/>
    <w:styleLink w:val="WWNum1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1.%2.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1.%2.%3.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1.%2.%3.%4.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1.%2.%3.%4.%5.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7E462095"/>
    <w:multiLevelType w:val="multilevel"/>
    <w:tmpl w:val="4640788C"/>
    <w:styleLink w:val="WWNum1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8"/>
  </w:num>
  <w:num w:numId="5">
    <w:abstractNumId w:val="3"/>
  </w:num>
  <w:num w:numId="6">
    <w:abstractNumId w:val="7"/>
  </w:num>
  <w:num w:numId="7">
    <w:abstractNumId w:val="10"/>
  </w:num>
  <w:num w:numId="8">
    <w:abstractNumId w:val="4"/>
  </w:num>
  <w:num w:numId="9">
    <w:abstractNumId w:val="2"/>
  </w:num>
  <w:num w:numId="10">
    <w:abstractNumId w:val="16"/>
  </w:num>
  <w:num w:numId="11">
    <w:abstractNumId w:val="1"/>
  </w:num>
  <w:num w:numId="12">
    <w:abstractNumId w:val="12"/>
  </w:num>
  <w:num w:numId="13">
    <w:abstractNumId w:val="17"/>
  </w:num>
  <w:num w:numId="14">
    <w:abstractNumId w:val="0"/>
  </w:num>
  <w:num w:numId="15">
    <w:abstractNumId w:val="5"/>
  </w:num>
  <w:num w:numId="16">
    <w:abstractNumId w:val="9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E0F"/>
    <w:rsid w:val="000017DE"/>
    <w:rsid w:val="000159D5"/>
    <w:rsid w:val="00213100"/>
    <w:rsid w:val="002A60D5"/>
    <w:rsid w:val="00322E0F"/>
    <w:rsid w:val="0059354D"/>
    <w:rsid w:val="00883B20"/>
    <w:rsid w:val="00916924"/>
    <w:rsid w:val="00AC5817"/>
    <w:rsid w:val="00AD5258"/>
    <w:rsid w:val="00B117F8"/>
    <w:rsid w:val="00BC5AC3"/>
    <w:rsid w:val="00BE4C77"/>
    <w:rsid w:val="00C8258B"/>
    <w:rsid w:val="00F56C23"/>
    <w:rsid w:val="00FE44F6"/>
    <w:rsid w:val="00FF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2667C"/>
  <w15:docId w15:val="{203CFA7E-AD3A-44E3-B47B-D119B5D9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Standard"/>
    <w:next w:val="Textbody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Standard"/>
    <w:next w:val="Textbody"/>
    <w:pPr>
      <w:spacing w:before="200" w:after="0" w:line="264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Standard"/>
    <w:next w:val="Textbody"/>
    <w:pPr>
      <w:spacing w:before="200" w:after="0" w:line="264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Standard"/>
    <w:next w:val="Textbody"/>
    <w:pPr>
      <w:spacing w:after="0" w:line="264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Standard"/>
    <w:next w:val="Textbody"/>
    <w:pPr>
      <w:spacing w:after="0" w:line="264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Standard"/>
    <w:next w:val="Textbody"/>
    <w:pPr>
      <w:shd w:val="clear" w:color="auto" w:fill="FFFFFF"/>
      <w:spacing w:after="0" w:line="264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Standard"/>
    <w:next w:val="Textbody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Standard"/>
    <w:next w:val="Textbody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Standard"/>
    <w:next w:val="Textbody"/>
    <w:pPr>
      <w:spacing w:after="0" w:line="264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sz w:val="22"/>
      <w:szCs w:val="22"/>
      <w:lang w:val="en-US" w:eastAsia="en-US"/>
    </w:rPr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e">
    <w:name w:val="Liste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itel">
    <w:name w:val="Titel"/>
    <w:basedOn w:val="Standard"/>
    <w:next w:val="Untertitel"/>
    <w:pPr>
      <w:spacing w:after="300" w:line="240" w:lineRule="auto"/>
    </w:pPr>
    <w:rPr>
      <w:b/>
      <w:bCs/>
      <w:smallCaps/>
      <w:sz w:val="52"/>
      <w:szCs w:val="52"/>
    </w:rPr>
  </w:style>
  <w:style w:type="paragraph" w:customStyle="1" w:styleId="Untertitel">
    <w:name w:val="Untertitel"/>
    <w:basedOn w:val="Standard"/>
    <w:next w:val="Textbody"/>
    <w:rPr>
      <w:i/>
      <w:iCs/>
      <w:smallCaps/>
      <w:spacing w:val="10"/>
      <w:sz w:val="28"/>
      <w:szCs w:val="28"/>
    </w:rPr>
  </w:style>
  <w:style w:type="paragraph" w:customStyle="1" w:styleId="KeinLeerraum">
    <w:name w:val="Kein Leerraum"/>
    <w:basedOn w:val="Standard"/>
    <w:pPr>
      <w:spacing w:after="0" w:line="240" w:lineRule="auto"/>
    </w:pPr>
  </w:style>
  <w:style w:type="paragraph" w:customStyle="1" w:styleId="Listenabsatz">
    <w:name w:val="Listenabsatz"/>
    <w:basedOn w:val="Standard"/>
    <w:pPr>
      <w:ind w:left="720"/>
    </w:pPr>
  </w:style>
  <w:style w:type="paragraph" w:customStyle="1" w:styleId="Anfhrungszeichen">
    <w:name w:val="Anführungszeichen"/>
    <w:basedOn w:val="Standard"/>
    <w:rPr>
      <w:i/>
      <w:iCs/>
    </w:rPr>
  </w:style>
  <w:style w:type="paragraph" w:customStyle="1" w:styleId="IntensivesAnfhrungszeichen">
    <w:name w:val="Intensives Anführungszeichen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40" w:after="240" w:line="300" w:lineRule="auto"/>
      <w:ind w:left="1152" w:right="1152"/>
      <w:jc w:val="both"/>
    </w:pPr>
    <w:rPr>
      <w:i/>
      <w:iCs/>
    </w:rPr>
  </w:style>
  <w:style w:type="paragraph" w:customStyle="1" w:styleId="ContentsHeading">
    <w:name w:val="Contents Heading"/>
    <w:basedOn w:val="Heading1"/>
    <w:pPr>
      <w:suppressLineNumbers/>
    </w:pPr>
    <w:rPr>
      <w:b/>
      <w:bCs/>
      <w:sz w:val="32"/>
      <w:szCs w:val="32"/>
    </w:rPr>
  </w:style>
  <w:style w:type="paragraph" w:styleId="Header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Sprechblasentext">
    <w:name w:val="Sprechblasen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TMLVorformatiert">
    <w:name w:val="HTML Vorformatiert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pl-PL" w:eastAsia="pl-PL"/>
    </w:rPr>
  </w:style>
  <w:style w:type="paragraph" w:styleId="EndnoteText">
    <w:name w:val="endnote text"/>
    <w:basedOn w:val="Standard"/>
    <w:rPr>
      <w:sz w:val="20"/>
      <w:szCs w:val="20"/>
    </w:rPr>
  </w:style>
  <w:style w:type="character" w:customStyle="1" w:styleId="Nagwek1Znak">
    <w:name w:val="Nagłówek 1 Znak"/>
    <w:basedOn w:val="Absatz-Standardschriftart"/>
    <w:rPr>
      <w:rFonts w:cs="Times New Roman"/>
      <w:smallCaps/>
      <w:spacing w:val="5"/>
      <w:sz w:val="36"/>
      <w:szCs w:val="36"/>
    </w:rPr>
  </w:style>
  <w:style w:type="character" w:customStyle="1" w:styleId="Nagwek2Znak">
    <w:name w:val="Nagłówek 2 Znak"/>
    <w:basedOn w:val="Absatz-Standardschriftart"/>
    <w:rPr>
      <w:rFonts w:cs="Times New Roman"/>
      <w:smallCaps/>
      <w:sz w:val="28"/>
      <w:szCs w:val="28"/>
    </w:rPr>
  </w:style>
  <w:style w:type="character" w:customStyle="1" w:styleId="Nagwek3Znak">
    <w:name w:val="Nagłówek 3 Znak"/>
    <w:basedOn w:val="Absatz-Standardschriftart"/>
    <w:rPr>
      <w:rFonts w:cs="Times New Roman"/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Absatz-Standardschriftart"/>
    <w:rPr>
      <w:rFonts w:cs="Times New Roman"/>
      <w:b/>
      <w:bCs/>
      <w:spacing w:val="5"/>
      <w:sz w:val="24"/>
      <w:szCs w:val="24"/>
    </w:rPr>
  </w:style>
  <w:style w:type="character" w:customStyle="1" w:styleId="Nagwek5Znak">
    <w:name w:val="Nagłówek 5 Znak"/>
    <w:basedOn w:val="Absatz-Standardschriftart"/>
    <w:rPr>
      <w:rFonts w:cs="Times New Roman"/>
      <w:i/>
      <w:iCs/>
      <w:sz w:val="24"/>
      <w:szCs w:val="24"/>
    </w:rPr>
  </w:style>
  <w:style w:type="character" w:customStyle="1" w:styleId="Nagwek6Znak">
    <w:name w:val="Nagłówek 6 Znak"/>
    <w:basedOn w:val="Absatz-Standardschriftart"/>
    <w:rPr>
      <w:rFonts w:cs="Times New Roman"/>
      <w:b/>
      <w:bCs/>
      <w:color w:val="595959"/>
      <w:spacing w:val="5"/>
    </w:rPr>
  </w:style>
  <w:style w:type="character" w:customStyle="1" w:styleId="Nagwek7Znak">
    <w:name w:val="Nagłówek 7 Znak"/>
    <w:basedOn w:val="Absatz-Standardschriftart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Nagwek8Znak">
    <w:name w:val="Nagłówek 8 Znak"/>
    <w:basedOn w:val="Absatz-Standardschriftart"/>
    <w:rPr>
      <w:rFonts w:cs="Times New Roman"/>
      <w:b/>
      <w:bCs/>
      <w:color w:val="7F7F7F"/>
      <w:sz w:val="20"/>
      <w:szCs w:val="20"/>
    </w:rPr>
  </w:style>
  <w:style w:type="character" w:customStyle="1" w:styleId="Nagwek9Znak">
    <w:name w:val="Nagłówek 9 Znak"/>
    <w:basedOn w:val="Absatz-Standardschriftart"/>
    <w:rPr>
      <w:rFonts w:cs="Times New Roman"/>
      <w:b/>
      <w:bCs/>
      <w:i/>
      <w:iCs/>
      <w:color w:val="7F7F7F"/>
      <w:sz w:val="18"/>
      <w:szCs w:val="18"/>
    </w:rPr>
  </w:style>
  <w:style w:type="character" w:customStyle="1" w:styleId="TytuZnak">
    <w:name w:val="Tytuł Znak"/>
    <w:basedOn w:val="Absatz-Standardschriftart"/>
    <w:rPr>
      <w:rFonts w:cs="Times New Roman"/>
      <w:smallCaps/>
      <w:sz w:val="52"/>
      <w:szCs w:val="52"/>
    </w:rPr>
  </w:style>
  <w:style w:type="character" w:customStyle="1" w:styleId="PodtytuZnak">
    <w:name w:val="Podtytuł Znak"/>
    <w:basedOn w:val="Absatz-Standardschriftart"/>
    <w:rPr>
      <w:rFonts w:cs="Times New Roman"/>
      <w:i/>
      <w:iCs/>
      <w:smallCaps/>
      <w:spacing w:val="10"/>
      <w:sz w:val="28"/>
      <w:szCs w:val="28"/>
    </w:rPr>
  </w:style>
  <w:style w:type="character" w:customStyle="1" w:styleId="StrongEmphasis">
    <w:name w:val="Strong Emphasis"/>
    <w:basedOn w:val="Absatz-Standardschriftart"/>
    <w:rPr>
      <w:rFonts w:cs="Times New Roman"/>
      <w:b/>
      <w:bCs/>
    </w:rPr>
  </w:style>
  <w:style w:type="character" w:customStyle="1" w:styleId="Hervorhebung">
    <w:name w:val="Hervorhebung"/>
    <w:basedOn w:val="Absatz-Standardschriftart"/>
    <w:rPr>
      <w:rFonts w:cs="Times New Roman"/>
      <w:b/>
      <w:i/>
      <w:iCs/>
      <w:spacing w:val="10"/>
    </w:rPr>
  </w:style>
  <w:style w:type="character" w:customStyle="1" w:styleId="CytatZnak">
    <w:name w:val="Cytat Znak"/>
    <w:basedOn w:val="Absatz-Standardschriftart"/>
    <w:rPr>
      <w:rFonts w:cs="Times New Roman"/>
      <w:i/>
      <w:iCs/>
    </w:rPr>
  </w:style>
  <w:style w:type="character" w:customStyle="1" w:styleId="CytatintensywnyZnak">
    <w:name w:val="Cytat intensywny Znak"/>
    <w:basedOn w:val="Absatz-Standardschriftart"/>
    <w:rPr>
      <w:rFonts w:cs="Times New Roman"/>
      <w:i/>
      <w:iCs/>
    </w:rPr>
  </w:style>
  <w:style w:type="character" w:customStyle="1" w:styleId="SchwacheHervorhebung">
    <w:name w:val="Schwache Hervorhebung"/>
    <w:basedOn w:val="Absatz-Standardschriftart"/>
    <w:rPr>
      <w:rFonts w:cs="Times New Roman"/>
      <w:i/>
    </w:rPr>
  </w:style>
  <w:style w:type="character" w:customStyle="1" w:styleId="IntensiveHervorhebung">
    <w:name w:val="Intensive Hervorhebung"/>
    <w:basedOn w:val="Absatz-Standardschriftart"/>
    <w:rPr>
      <w:rFonts w:cs="Times New Roman"/>
      <w:b/>
      <w:i/>
    </w:rPr>
  </w:style>
  <w:style w:type="character" w:customStyle="1" w:styleId="SchwacherVerweis">
    <w:name w:val="Schwacher Verweis"/>
    <w:basedOn w:val="Absatz-Standardschriftart"/>
    <w:rPr>
      <w:rFonts w:cs="Times New Roman"/>
      <w:smallCaps/>
    </w:rPr>
  </w:style>
  <w:style w:type="character" w:customStyle="1" w:styleId="IntensiverVerweis">
    <w:name w:val="Intensiver Verweis"/>
    <w:basedOn w:val="Absatz-Standardschriftart"/>
    <w:rPr>
      <w:rFonts w:cs="Times New Roman"/>
      <w:b/>
      <w:smallCaps/>
    </w:rPr>
  </w:style>
  <w:style w:type="character" w:customStyle="1" w:styleId="Buchtitel">
    <w:name w:val="Buchtitel"/>
    <w:basedOn w:val="Absatz-Standardschriftart"/>
    <w:rPr>
      <w:rFonts w:cs="Times New Roman"/>
      <w:i/>
      <w:iCs/>
      <w:smallCaps/>
      <w:spacing w:val="5"/>
    </w:rPr>
  </w:style>
  <w:style w:type="character" w:customStyle="1" w:styleId="Internetlink">
    <w:name w:val="Internet link"/>
    <w:basedOn w:val="Absatz-Standardschriftart"/>
    <w:rPr>
      <w:rFonts w:ascii="Times New Roman" w:hAnsi="Times New Roman" w:cs="Times New Roman"/>
      <w:color w:val="0000FF"/>
      <w:u w:val="single"/>
    </w:rPr>
  </w:style>
  <w:style w:type="character" w:customStyle="1" w:styleId="NagwekZnak">
    <w:name w:val="Nagłówek Znak"/>
    <w:basedOn w:val="Absatz-Standardschriftart"/>
    <w:rPr>
      <w:rFonts w:cs="Times New Roman"/>
    </w:rPr>
  </w:style>
  <w:style w:type="character" w:customStyle="1" w:styleId="StopkaZnak">
    <w:name w:val="Stopka Znak"/>
    <w:basedOn w:val="Absatz-Standardschriftart"/>
    <w:rPr>
      <w:rFonts w:cs="Times New Roman"/>
    </w:rPr>
  </w:style>
  <w:style w:type="character" w:customStyle="1" w:styleId="TekstdymkaZnak">
    <w:name w:val="Tekst dymka Znak"/>
    <w:basedOn w:val="Absatz-Standardschriftart"/>
    <w:rPr>
      <w:rFonts w:ascii="Tahoma" w:hAnsi="Tahoma" w:cs="Tahoma"/>
      <w:sz w:val="16"/>
      <w:szCs w:val="16"/>
    </w:rPr>
  </w:style>
  <w:style w:type="character" w:customStyle="1" w:styleId="HTML-wstpniesformatowanyZnak">
    <w:name w:val="HTML - wstępnie sformatowany Znak"/>
    <w:basedOn w:val="Absatz-Standardschriftart"/>
    <w:rPr>
      <w:rFonts w:ascii="Courier New" w:hAnsi="Courier New" w:cs="Courier New"/>
      <w:sz w:val="20"/>
      <w:szCs w:val="20"/>
      <w:lang w:val="pl-PL" w:eastAsia="pl-PL" w:bidi="ar-SA"/>
    </w:rPr>
  </w:style>
  <w:style w:type="character" w:customStyle="1" w:styleId="TekstprzypisukocowegoZnak">
    <w:name w:val="Tekst przypisu końcowego Znak"/>
    <w:basedOn w:val="Absatz-Standardschriftart"/>
    <w:rPr>
      <w:sz w:val="20"/>
      <w:szCs w:val="20"/>
      <w:lang w:val="en-US" w:eastAsia="en-US"/>
    </w:rPr>
  </w:style>
  <w:style w:type="character" w:styleId="EndnoteReference">
    <w:name w:val="endnote reference"/>
    <w:basedOn w:val="Absatz-Standardschriftart"/>
    <w:rPr>
      <w:rFonts w:cs="Times New Roman"/>
      <w:position w:val="0"/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F"/>
    </w:rPr>
  </w:style>
  <w:style w:type="paragraph" w:customStyle="1" w:styleId="Kopfzeile">
    <w:name w:val="Kopfzeile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rPr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B117F8"/>
    <w:pPr>
      <w:widowControl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B117F8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B117F8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paragraph" w:styleId="ListParagraph">
    <w:name w:val="List Paragraph"/>
    <w:basedOn w:val="Normal"/>
    <w:uiPriority w:val="34"/>
    <w:qFormat/>
    <w:rsid w:val="002A60D5"/>
    <w:pPr>
      <w:widowControl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D5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cra-prp.konfe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FUNDACJA IM</vt:lpstr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FUNDACJA IM</dc:title>
  <dc:creator>ICRA</dc:creator>
  <cp:lastModifiedBy>Dorota Szelewa</cp:lastModifiedBy>
  <cp:revision>2</cp:revision>
  <cp:lastPrinted>2016-10-11T13:31:00Z</cp:lastPrinted>
  <dcterms:created xsi:type="dcterms:W3CDTF">2019-11-12T10:54:00Z</dcterms:created>
  <dcterms:modified xsi:type="dcterms:W3CDTF">2019-11-12T10:54:00Z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Syddansk Universitet - Samfundsvidenskab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